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591" w:rsidRDefault="00816591" w:rsidP="00816591">
      <w:pPr>
        <w:spacing w:after="0" w:line="480" w:lineRule="auto"/>
        <w:rPr>
          <w:rFonts w:ascii="Times New Roman" w:hAnsi="Times New Roman" w:cs="Times New Roman"/>
          <w:sz w:val="24"/>
          <w:szCs w:val="24"/>
        </w:rPr>
      </w:pPr>
      <w:bookmarkStart w:id="0" w:name="_GoBack"/>
      <w:bookmarkEnd w:id="0"/>
    </w:p>
    <w:p w:rsidR="00816591" w:rsidRDefault="00816591" w:rsidP="00816591">
      <w:pPr>
        <w:spacing w:after="0" w:line="480" w:lineRule="auto"/>
        <w:rPr>
          <w:rFonts w:ascii="Times New Roman" w:hAnsi="Times New Roman" w:cs="Times New Roman"/>
          <w:sz w:val="24"/>
          <w:szCs w:val="24"/>
        </w:rPr>
      </w:pPr>
    </w:p>
    <w:p w:rsidR="00816591" w:rsidRDefault="00816591" w:rsidP="00816591">
      <w:pPr>
        <w:spacing w:after="0" w:line="480" w:lineRule="auto"/>
        <w:rPr>
          <w:rFonts w:ascii="Times New Roman" w:hAnsi="Times New Roman" w:cs="Times New Roman"/>
          <w:sz w:val="24"/>
          <w:szCs w:val="24"/>
        </w:rPr>
      </w:pPr>
    </w:p>
    <w:p w:rsidR="00816591" w:rsidRDefault="00816591" w:rsidP="00816591">
      <w:pPr>
        <w:spacing w:after="0" w:line="480" w:lineRule="auto"/>
        <w:rPr>
          <w:rFonts w:ascii="Times New Roman" w:hAnsi="Times New Roman" w:cs="Times New Roman"/>
          <w:sz w:val="24"/>
          <w:szCs w:val="24"/>
        </w:rPr>
      </w:pPr>
    </w:p>
    <w:p w:rsidR="00816591" w:rsidRDefault="00816591" w:rsidP="00816591">
      <w:pPr>
        <w:spacing w:after="0" w:line="480" w:lineRule="auto"/>
        <w:rPr>
          <w:rFonts w:ascii="Times New Roman" w:hAnsi="Times New Roman" w:cs="Times New Roman"/>
          <w:sz w:val="24"/>
          <w:szCs w:val="24"/>
        </w:rPr>
      </w:pPr>
    </w:p>
    <w:p w:rsidR="00816591" w:rsidRDefault="00816591" w:rsidP="00816591">
      <w:pPr>
        <w:spacing w:after="0" w:line="480" w:lineRule="auto"/>
        <w:rPr>
          <w:rFonts w:ascii="Times New Roman" w:hAnsi="Times New Roman" w:cs="Times New Roman"/>
          <w:sz w:val="24"/>
          <w:szCs w:val="24"/>
        </w:rPr>
      </w:pPr>
    </w:p>
    <w:p w:rsidR="00816591" w:rsidRDefault="00816591" w:rsidP="00816591">
      <w:pPr>
        <w:spacing w:after="0" w:line="480" w:lineRule="auto"/>
        <w:rPr>
          <w:rFonts w:ascii="Times New Roman" w:hAnsi="Times New Roman" w:cs="Times New Roman"/>
          <w:sz w:val="24"/>
          <w:szCs w:val="24"/>
        </w:rPr>
      </w:pPr>
    </w:p>
    <w:p w:rsidR="00816591" w:rsidRDefault="00816591" w:rsidP="00816591">
      <w:pPr>
        <w:spacing w:after="0" w:line="480" w:lineRule="auto"/>
        <w:rPr>
          <w:rFonts w:ascii="Times New Roman" w:hAnsi="Times New Roman" w:cs="Times New Roman"/>
          <w:sz w:val="24"/>
          <w:szCs w:val="24"/>
        </w:rPr>
      </w:pPr>
    </w:p>
    <w:p w:rsidR="00816591" w:rsidRDefault="00816591" w:rsidP="00816591">
      <w:pPr>
        <w:spacing w:after="0" w:line="480" w:lineRule="auto"/>
        <w:rPr>
          <w:rFonts w:ascii="Times New Roman" w:hAnsi="Times New Roman" w:cs="Times New Roman"/>
          <w:sz w:val="24"/>
          <w:szCs w:val="24"/>
        </w:rPr>
      </w:pPr>
    </w:p>
    <w:p w:rsidR="00816591" w:rsidRDefault="00816591" w:rsidP="00816591">
      <w:pPr>
        <w:spacing w:after="0" w:line="480" w:lineRule="auto"/>
        <w:rPr>
          <w:rFonts w:ascii="Times New Roman" w:hAnsi="Times New Roman" w:cs="Times New Roman"/>
          <w:sz w:val="24"/>
          <w:szCs w:val="24"/>
        </w:rPr>
      </w:pPr>
    </w:p>
    <w:p w:rsidR="005D3719" w:rsidRDefault="00816591" w:rsidP="008165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Itemized Deductions</w:t>
      </w:r>
    </w:p>
    <w:p w:rsidR="00816591" w:rsidRDefault="00816591" w:rsidP="008165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16591" w:rsidRPr="00816591" w:rsidRDefault="00816591" w:rsidP="008165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816591" w:rsidRDefault="00816591" w:rsidP="00816591">
      <w:pPr>
        <w:spacing w:after="0" w:line="480" w:lineRule="auto"/>
        <w:ind w:firstLine="720"/>
        <w:jc w:val="center"/>
        <w:rPr>
          <w:rFonts w:ascii="Times New Roman" w:hAnsi="Times New Roman" w:cs="Times New Roman"/>
          <w:color w:val="222222"/>
          <w:sz w:val="24"/>
          <w:szCs w:val="24"/>
          <w:shd w:val="clear" w:color="auto" w:fill="FFFFFF"/>
        </w:rPr>
      </w:pP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p>
    <w:p w:rsidR="00816591" w:rsidRPr="00816591" w:rsidRDefault="00816591" w:rsidP="008165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Itemized Deductions</w:t>
      </w:r>
    </w:p>
    <w:p w:rsidR="00816591" w:rsidRDefault="00816591" w:rsidP="00816591">
      <w:pPr>
        <w:spacing w:after="0" w:line="480" w:lineRule="auto"/>
        <w:ind w:firstLine="720"/>
        <w:rPr>
          <w:rFonts w:ascii="Times New Roman" w:hAnsi="Times New Roman" w:cs="Times New Roman"/>
          <w:color w:val="222222"/>
          <w:sz w:val="24"/>
          <w:szCs w:val="24"/>
          <w:shd w:val="clear" w:color="auto" w:fill="FFFFFF"/>
        </w:rPr>
      </w:pPr>
      <w:r w:rsidRPr="00816591">
        <w:rPr>
          <w:rFonts w:ascii="Times New Roman" w:hAnsi="Times New Roman" w:cs="Times New Roman"/>
          <w:color w:val="222222"/>
          <w:sz w:val="24"/>
          <w:szCs w:val="24"/>
          <w:shd w:val="clear" w:color="auto" w:fill="FFFFFF"/>
        </w:rPr>
        <w:t xml:space="preserve">Itemized deductions are the detractions from the taxpayer’s income that usually reduces the taxable income of a taxpayer. Thus, itemizing is to report your actual expenses for the allowed types of deductions through calculation of the expenses one by one. And using itemization of the expenses the taxpayers are supposed to use the itemized deduction to claim their deductions for the year. Under the itemized deductions a taxpayer is expected to keep the records of every expense that they have throughout the year (Lowry, 2017).   The records help in the case that the Internal Revenue Service needs proof when claiming the deductions.  The important documentation of the itemized deductions includes the Property tax statement, check stubs, acknowledgment letters for charity contribution, bank statements, and medical bills. Although the standard deduction is easier and less time needed itemized deduction is set to help in the deductions of the interest that exceeds standard deductions. All taxpayers do not have the equality in the types of deductions that they file, for instance, aliens do not have the opportunity for the standard deduction, hence, itemized deductions helps them to meet their tax claims. However, not all expenses can be itemized to have the itemized deductions. Examples of expenses to be itemized include; home mortgage interest, charity contributions, state and local income, medical bills and tax preparation fees (Lowry, 2017). </w:t>
      </w:r>
    </w:p>
    <w:p w:rsidR="00816591" w:rsidRDefault="00816591" w:rsidP="00816591">
      <w:pPr>
        <w:spacing w:after="0" w:line="480" w:lineRule="auto"/>
        <w:rPr>
          <w:rFonts w:ascii="Times New Roman" w:hAnsi="Times New Roman" w:cs="Times New Roman"/>
          <w:color w:val="222222"/>
          <w:sz w:val="24"/>
          <w:szCs w:val="24"/>
          <w:shd w:val="clear" w:color="auto" w:fill="FFFFFF"/>
        </w:rPr>
      </w:pPr>
    </w:p>
    <w:p w:rsidR="00816591" w:rsidRDefault="00816591" w:rsidP="00816591">
      <w:pPr>
        <w:spacing w:after="0" w:line="480" w:lineRule="auto"/>
        <w:rPr>
          <w:rFonts w:ascii="Times New Roman" w:hAnsi="Times New Roman" w:cs="Times New Roman"/>
          <w:color w:val="222222"/>
          <w:sz w:val="24"/>
          <w:szCs w:val="24"/>
          <w:shd w:val="clear" w:color="auto" w:fill="FFFFFF"/>
        </w:rPr>
      </w:pPr>
    </w:p>
    <w:p w:rsidR="00816591" w:rsidRDefault="00816591" w:rsidP="00816591">
      <w:pPr>
        <w:spacing w:after="0" w:line="480" w:lineRule="auto"/>
        <w:rPr>
          <w:rFonts w:ascii="Times New Roman" w:hAnsi="Times New Roman" w:cs="Times New Roman"/>
          <w:color w:val="222222"/>
          <w:sz w:val="24"/>
          <w:szCs w:val="24"/>
          <w:shd w:val="clear" w:color="auto" w:fill="FFFFFF"/>
        </w:rPr>
      </w:pPr>
    </w:p>
    <w:p w:rsidR="00816591" w:rsidRDefault="00816591" w:rsidP="00816591">
      <w:pPr>
        <w:spacing w:after="0" w:line="480" w:lineRule="auto"/>
        <w:rPr>
          <w:rFonts w:ascii="Times New Roman" w:hAnsi="Times New Roman" w:cs="Times New Roman"/>
          <w:color w:val="222222"/>
          <w:sz w:val="24"/>
          <w:szCs w:val="24"/>
          <w:shd w:val="clear" w:color="auto" w:fill="FFFFFF"/>
        </w:rPr>
      </w:pPr>
    </w:p>
    <w:p w:rsidR="00816591" w:rsidRDefault="00816591" w:rsidP="00816591">
      <w:pPr>
        <w:spacing w:after="0" w:line="480" w:lineRule="auto"/>
        <w:rPr>
          <w:rFonts w:ascii="Times New Roman" w:hAnsi="Times New Roman" w:cs="Times New Roman"/>
          <w:color w:val="222222"/>
          <w:sz w:val="24"/>
          <w:szCs w:val="24"/>
          <w:shd w:val="clear" w:color="auto" w:fill="FFFFFF"/>
        </w:rPr>
      </w:pPr>
    </w:p>
    <w:p w:rsidR="00816591" w:rsidRDefault="00816591" w:rsidP="00816591">
      <w:pPr>
        <w:spacing w:after="0" w:line="480" w:lineRule="auto"/>
        <w:rPr>
          <w:rFonts w:ascii="Times New Roman" w:hAnsi="Times New Roman" w:cs="Times New Roman"/>
          <w:color w:val="222222"/>
          <w:sz w:val="24"/>
          <w:szCs w:val="24"/>
          <w:shd w:val="clear" w:color="auto" w:fill="FFFFFF"/>
        </w:rPr>
      </w:pPr>
    </w:p>
    <w:p w:rsidR="00816591" w:rsidRDefault="00816591" w:rsidP="00D545BD">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EF78C6" w:rsidRPr="00816591" w:rsidRDefault="003D1C49" w:rsidP="00816591">
      <w:pPr>
        <w:spacing w:after="0" w:line="480" w:lineRule="auto"/>
        <w:ind w:left="720" w:hanging="720"/>
        <w:rPr>
          <w:rFonts w:ascii="Times New Roman" w:hAnsi="Times New Roman" w:cs="Times New Roman"/>
          <w:color w:val="222222"/>
          <w:sz w:val="24"/>
          <w:szCs w:val="24"/>
          <w:shd w:val="clear" w:color="auto" w:fill="FFFFFF"/>
        </w:rPr>
      </w:pPr>
      <w:r w:rsidRPr="00816591">
        <w:rPr>
          <w:rFonts w:ascii="Times New Roman" w:hAnsi="Times New Roman" w:cs="Times New Roman"/>
          <w:color w:val="222222"/>
          <w:sz w:val="24"/>
          <w:szCs w:val="24"/>
          <w:shd w:val="clear" w:color="auto" w:fill="FFFFFF"/>
        </w:rPr>
        <w:t>Lowry, S. (2017). Itemized Tax Deductions for Individuals: Data Analysis.</w:t>
      </w:r>
      <w:r w:rsidR="00816591">
        <w:rPr>
          <w:rFonts w:ascii="Times New Roman" w:hAnsi="Times New Roman" w:cs="Times New Roman"/>
          <w:color w:val="222222"/>
          <w:sz w:val="24"/>
          <w:szCs w:val="24"/>
          <w:shd w:val="clear" w:color="auto" w:fill="FFFFFF"/>
        </w:rPr>
        <w:t xml:space="preserve"> Retrieved from </w:t>
      </w:r>
      <w:r w:rsidR="00816591" w:rsidRPr="00816591">
        <w:rPr>
          <w:rFonts w:ascii="Times New Roman" w:hAnsi="Times New Roman" w:cs="Times New Roman"/>
          <w:color w:val="222222"/>
          <w:sz w:val="24"/>
          <w:szCs w:val="24"/>
          <w:shd w:val="clear" w:color="auto" w:fill="FFFFFF"/>
        </w:rPr>
        <w:t>https://fas.org/sgp/crs/misc/R43012.pdf</w:t>
      </w:r>
    </w:p>
    <w:sectPr w:rsidR="00EF78C6" w:rsidRPr="00816591" w:rsidSect="008165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974" w:rsidRDefault="00B24974" w:rsidP="00816591">
      <w:pPr>
        <w:spacing w:after="0" w:line="240" w:lineRule="auto"/>
      </w:pPr>
      <w:r>
        <w:separator/>
      </w:r>
    </w:p>
  </w:endnote>
  <w:endnote w:type="continuationSeparator" w:id="0">
    <w:p w:rsidR="00B24974" w:rsidRDefault="00B24974" w:rsidP="00816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974" w:rsidRDefault="00B24974" w:rsidP="00816591">
      <w:pPr>
        <w:spacing w:after="0" w:line="240" w:lineRule="auto"/>
      </w:pPr>
      <w:r>
        <w:separator/>
      </w:r>
    </w:p>
  </w:footnote>
  <w:footnote w:type="continuationSeparator" w:id="0">
    <w:p w:rsidR="00B24974" w:rsidRDefault="00B24974" w:rsidP="00816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591" w:rsidRDefault="00816591">
    <w:pPr>
      <w:pStyle w:val="Header"/>
    </w:pPr>
    <w:r w:rsidRPr="00816591">
      <w:rPr>
        <w:rFonts w:ascii="Times New Roman" w:hAnsi="Times New Roman" w:cs="Times New Roman"/>
        <w:sz w:val="24"/>
        <w:szCs w:val="24"/>
      </w:rPr>
      <w:t>ITEMIZED DEDUCTIONS</w:t>
    </w:r>
    <w:r w:rsidRPr="00816591">
      <w:rPr>
        <w:rFonts w:ascii="Times New Roman" w:hAnsi="Times New Roman" w:cs="Times New Roman"/>
        <w:sz w:val="24"/>
        <w:szCs w:val="24"/>
      </w:rPr>
      <w:tab/>
    </w:r>
    <w:r w:rsidRPr="00816591">
      <w:rPr>
        <w:rFonts w:ascii="Times New Roman" w:hAnsi="Times New Roman" w:cs="Times New Roman"/>
        <w:sz w:val="24"/>
        <w:szCs w:val="24"/>
      </w:rPr>
      <w:tab/>
    </w:r>
    <w:r w:rsidRPr="00816591">
      <w:rPr>
        <w:rFonts w:ascii="Times New Roman" w:hAnsi="Times New Roman" w:cs="Times New Roman"/>
        <w:sz w:val="24"/>
        <w:szCs w:val="24"/>
      </w:rPr>
      <w:tab/>
    </w:r>
    <w:r w:rsidRPr="00816591">
      <w:rPr>
        <w:rFonts w:ascii="Times New Roman" w:hAnsi="Times New Roman" w:cs="Times New Roman"/>
        <w:sz w:val="24"/>
        <w:szCs w:val="24"/>
      </w:rPr>
      <w:fldChar w:fldCharType="begin"/>
    </w:r>
    <w:r w:rsidRPr="00816591">
      <w:rPr>
        <w:rFonts w:ascii="Times New Roman" w:hAnsi="Times New Roman" w:cs="Times New Roman"/>
        <w:sz w:val="24"/>
        <w:szCs w:val="24"/>
      </w:rPr>
      <w:instrText xml:space="preserve"> PAGE   \* MERGEFORMAT </w:instrText>
    </w:r>
    <w:r w:rsidRPr="00816591">
      <w:rPr>
        <w:rFonts w:ascii="Times New Roman" w:hAnsi="Times New Roman" w:cs="Times New Roman"/>
        <w:sz w:val="24"/>
        <w:szCs w:val="24"/>
      </w:rPr>
      <w:fldChar w:fldCharType="separate"/>
    </w:r>
    <w:r w:rsidR="00DF4E27">
      <w:rPr>
        <w:rFonts w:ascii="Times New Roman" w:hAnsi="Times New Roman" w:cs="Times New Roman"/>
        <w:noProof/>
        <w:sz w:val="24"/>
        <w:szCs w:val="24"/>
      </w:rPr>
      <w:t>3</w:t>
    </w:r>
    <w:r w:rsidRPr="0081659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591" w:rsidRPr="00816591" w:rsidRDefault="00816591">
    <w:pPr>
      <w:pStyle w:val="Header"/>
      <w:rPr>
        <w:rFonts w:ascii="Times New Roman" w:hAnsi="Times New Roman" w:cs="Times New Roman"/>
        <w:sz w:val="24"/>
        <w:szCs w:val="24"/>
      </w:rPr>
    </w:pPr>
    <w:r w:rsidRPr="00816591">
      <w:rPr>
        <w:rFonts w:ascii="Times New Roman" w:hAnsi="Times New Roman" w:cs="Times New Roman"/>
        <w:sz w:val="24"/>
        <w:szCs w:val="24"/>
      </w:rPr>
      <w:t>Running head: ITEMIZED DEDUCTIONS</w:t>
    </w:r>
    <w:r w:rsidRPr="00816591">
      <w:rPr>
        <w:rFonts w:ascii="Times New Roman" w:hAnsi="Times New Roman" w:cs="Times New Roman"/>
        <w:sz w:val="24"/>
        <w:szCs w:val="24"/>
      </w:rPr>
      <w:tab/>
    </w:r>
    <w:r w:rsidRPr="00816591">
      <w:rPr>
        <w:rFonts w:ascii="Times New Roman" w:hAnsi="Times New Roman" w:cs="Times New Roman"/>
        <w:sz w:val="24"/>
        <w:szCs w:val="24"/>
      </w:rPr>
      <w:tab/>
    </w:r>
    <w:r w:rsidRPr="00816591">
      <w:rPr>
        <w:rFonts w:ascii="Times New Roman" w:hAnsi="Times New Roman" w:cs="Times New Roman"/>
        <w:sz w:val="24"/>
        <w:szCs w:val="24"/>
      </w:rPr>
      <w:tab/>
    </w:r>
    <w:r w:rsidRPr="00816591">
      <w:rPr>
        <w:rFonts w:ascii="Times New Roman" w:hAnsi="Times New Roman" w:cs="Times New Roman"/>
        <w:sz w:val="24"/>
        <w:szCs w:val="24"/>
      </w:rPr>
      <w:fldChar w:fldCharType="begin"/>
    </w:r>
    <w:r w:rsidRPr="00816591">
      <w:rPr>
        <w:rFonts w:ascii="Times New Roman" w:hAnsi="Times New Roman" w:cs="Times New Roman"/>
        <w:sz w:val="24"/>
        <w:szCs w:val="24"/>
      </w:rPr>
      <w:instrText xml:space="preserve"> PAGE   \* MERGEFORMAT </w:instrText>
    </w:r>
    <w:r w:rsidRPr="00816591">
      <w:rPr>
        <w:rFonts w:ascii="Times New Roman" w:hAnsi="Times New Roman" w:cs="Times New Roman"/>
        <w:sz w:val="24"/>
        <w:szCs w:val="24"/>
      </w:rPr>
      <w:fldChar w:fldCharType="separate"/>
    </w:r>
    <w:r w:rsidR="00DF4E27">
      <w:rPr>
        <w:rFonts w:ascii="Times New Roman" w:hAnsi="Times New Roman" w:cs="Times New Roman"/>
        <w:noProof/>
        <w:sz w:val="24"/>
        <w:szCs w:val="24"/>
      </w:rPr>
      <w:t>1</w:t>
    </w:r>
    <w:r w:rsidRPr="0081659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8AF"/>
    <w:rsid w:val="0001627E"/>
    <w:rsid w:val="002316BA"/>
    <w:rsid w:val="003B5939"/>
    <w:rsid w:val="003D1C49"/>
    <w:rsid w:val="0044390E"/>
    <w:rsid w:val="004B4F51"/>
    <w:rsid w:val="005D3719"/>
    <w:rsid w:val="00816591"/>
    <w:rsid w:val="00967593"/>
    <w:rsid w:val="009C78AF"/>
    <w:rsid w:val="00B24974"/>
    <w:rsid w:val="00D545BD"/>
    <w:rsid w:val="00DF4E27"/>
    <w:rsid w:val="00EF78C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16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591"/>
  </w:style>
  <w:style w:type="paragraph" w:styleId="Footer">
    <w:name w:val="footer"/>
    <w:basedOn w:val="Normal"/>
    <w:link w:val="FooterChar"/>
    <w:uiPriority w:val="99"/>
    <w:unhideWhenUsed/>
    <w:rsid w:val="00816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5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16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591"/>
  </w:style>
  <w:style w:type="paragraph" w:styleId="Footer">
    <w:name w:val="footer"/>
    <w:basedOn w:val="Normal"/>
    <w:link w:val="FooterChar"/>
    <w:uiPriority w:val="99"/>
    <w:unhideWhenUsed/>
    <w:rsid w:val="00816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2018-08-09T09:01:00Z</dcterms:created>
  <dcterms:modified xsi:type="dcterms:W3CDTF">2018-08-09T09:01:00Z</dcterms:modified>
</cp:coreProperties>
</file>